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4DDFA" w14:textId="77777777" w:rsidR="00C5663B" w:rsidRPr="0015705B" w:rsidRDefault="00000000" w:rsidP="00C5663B">
      <w:pPr>
        <w:tabs>
          <w:tab w:val="left" w:pos="6672"/>
        </w:tabs>
        <w:jc w:val="right"/>
        <w:rPr>
          <w:rFonts w:asciiTheme="majorHAnsi" w:hAnsiTheme="majorHAnsi" w:cstheme="majorHAnsi"/>
          <w:sz w:val="24"/>
          <w:szCs w:val="24"/>
        </w:rPr>
      </w:pPr>
      <w:r w:rsidRPr="0015705B">
        <w:rPr>
          <w:rFonts w:asciiTheme="majorHAnsi" w:hAnsiTheme="majorHAnsi" w:cstheme="majorHAnsi"/>
          <w:sz w:val="24"/>
          <w:szCs w:val="24"/>
        </w:rPr>
        <w:tab/>
      </w:r>
    </w:p>
    <w:p w14:paraId="3DA523C9" w14:textId="5D11ED8C" w:rsidR="0015705B" w:rsidRPr="0015705B" w:rsidRDefault="00000000" w:rsidP="0015705B">
      <w:pPr>
        <w:tabs>
          <w:tab w:val="left" w:pos="6672"/>
        </w:tabs>
        <w:jc w:val="right"/>
        <w:rPr>
          <w:rFonts w:asciiTheme="majorHAnsi" w:hAnsiTheme="majorHAnsi" w:cstheme="majorHAnsi"/>
          <w:sz w:val="24"/>
          <w:szCs w:val="24"/>
        </w:rPr>
      </w:pPr>
      <w:r w:rsidRPr="0015705B">
        <w:rPr>
          <w:rFonts w:asciiTheme="majorHAnsi" w:hAnsiTheme="majorHAnsi" w:cstheme="majorHAnsi"/>
          <w:sz w:val="24"/>
          <w:szCs w:val="24"/>
        </w:rPr>
        <w:t xml:space="preserve">Warszawa, </w:t>
      </w:r>
      <w:r w:rsidR="00C5663B" w:rsidRPr="0015705B">
        <w:rPr>
          <w:rFonts w:asciiTheme="majorHAnsi" w:hAnsiTheme="majorHAnsi" w:cstheme="majorHAnsi"/>
          <w:sz w:val="24"/>
          <w:szCs w:val="24"/>
        </w:rPr>
        <w:t>2</w:t>
      </w:r>
      <w:r w:rsidR="0015705B">
        <w:rPr>
          <w:rFonts w:asciiTheme="majorHAnsi" w:hAnsiTheme="majorHAnsi" w:cstheme="majorHAnsi"/>
          <w:sz w:val="24"/>
          <w:szCs w:val="24"/>
        </w:rPr>
        <w:t>4</w:t>
      </w:r>
      <w:r w:rsidR="00627AC8" w:rsidRPr="0015705B">
        <w:rPr>
          <w:rFonts w:asciiTheme="majorHAnsi" w:hAnsiTheme="majorHAnsi" w:cstheme="majorHAnsi"/>
          <w:sz w:val="24"/>
          <w:szCs w:val="24"/>
        </w:rPr>
        <w:t>.08.</w:t>
      </w:r>
      <w:r w:rsidRPr="0015705B">
        <w:rPr>
          <w:rFonts w:asciiTheme="majorHAnsi" w:hAnsiTheme="majorHAnsi" w:cstheme="majorHAnsi"/>
          <w:sz w:val="24"/>
          <w:szCs w:val="24"/>
        </w:rPr>
        <w:t xml:space="preserve">2026 r. </w:t>
      </w:r>
    </w:p>
    <w:p w14:paraId="495B799E" w14:textId="77777777" w:rsidR="0015705B" w:rsidRPr="0015705B" w:rsidRDefault="0015705B" w:rsidP="0015705B">
      <w:pPr>
        <w:tabs>
          <w:tab w:val="left" w:pos="6672"/>
        </w:tabs>
        <w:jc w:val="right"/>
        <w:rPr>
          <w:rFonts w:asciiTheme="majorHAnsi" w:hAnsiTheme="majorHAnsi" w:cstheme="majorHAnsi"/>
          <w:sz w:val="24"/>
          <w:szCs w:val="24"/>
        </w:rPr>
      </w:pPr>
    </w:p>
    <w:p w14:paraId="3904E111" w14:textId="035AB196" w:rsidR="0015705B" w:rsidRPr="0015705B" w:rsidRDefault="0015705B" w:rsidP="0015705B">
      <w:pPr>
        <w:tabs>
          <w:tab w:val="left" w:pos="6672"/>
        </w:tabs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15705B">
        <w:rPr>
          <w:rFonts w:asciiTheme="majorHAnsi" w:hAnsiTheme="majorHAnsi" w:cstheme="majorHAnsi"/>
          <w:b/>
          <w:bCs/>
          <w:sz w:val="24"/>
          <w:szCs w:val="24"/>
          <w:lang w:val="pl-PL"/>
        </w:rPr>
        <w:t>OŚWIADCZENIE</w:t>
      </w:r>
    </w:p>
    <w:p w14:paraId="0B3B1921" w14:textId="77777777" w:rsidR="0015705B" w:rsidRDefault="0015705B" w:rsidP="0015705B">
      <w:pPr>
        <w:tabs>
          <w:tab w:val="left" w:pos="6672"/>
        </w:tabs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15705B">
        <w:rPr>
          <w:rFonts w:asciiTheme="majorHAnsi" w:hAnsiTheme="majorHAnsi" w:cstheme="majorHAnsi"/>
          <w:b/>
          <w:bCs/>
          <w:sz w:val="24"/>
          <w:szCs w:val="24"/>
          <w:lang w:val="pl-PL"/>
        </w:rPr>
        <w:t>w sprawie utrzymania KIS „Gospodarka o obiegu zamkniętym”</w:t>
      </w:r>
    </w:p>
    <w:p w14:paraId="1F266FFE" w14:textId="77777777" w:rsidR="0015705B" w:rsidRPr="0015705B" w:rsidRDefault="0015705B" w:rsidP="0015705B">
      <w:pPr>
        <w:tabs>
          <w:tab w:val="left" w:pos="6672"/>
        </w:tabs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</w:p>
    <w:p w14:paraId="753FB331" w14:textId="171B673A" w:rsidR="0015705B" w:rsidRPr="0015705B" w:rsidRDefault="0015705B" w:rsidP="0015705B">
      <w:pPr>
        <w:tabs>
          <w:tab w:val="left" w:pos="6672"/>
        </w:tabs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15705B">
        <w:rPr>
          <w:rFonts w:asciiTheme="majorHAnsi" w:hAnsiTheme="majorHAnsi" w:cstheme="majorHAnsi"/>
          <w:sz w:val="24"/>
          <w:szCs w:val="24"/>
          <w:lang w:val="pl-PL"/>
        </w:rPr>
        <w:t>My, niżej podpisani przedstawiciele przedsiębiorstw, jednostek naukowych, organizacji branżowych i klastrów działających na rzecz gospodarki o obiegu zamkniętym, wyrażamy stanowczy sprzeciw wobec likwidacji Krajowej Inteligentnej Specjalizacji „Gospodarka o</w:t>
      </w:r>
      <w:r>
        <w:rPr>
          <w:rFonts w:asciiTheme="majorHAnsi" w:hAnsiTheme="majorHAnsi" w:cstheme="majorHAnsi"/>
          <w:sz w:val="24"/>
          <w:szCs w:val="24"/>
          <w:lang w:val="pl-PL"/>
        </w:rPr>
        <w:t> </w:t>
      </w:r>
      <w:r w:rsidRPr="0015705B">
        <w:rPr>
          <w:rFonts w:asciiTheme="majorHAnsi" w:hAnsiTheme="majorHAnsi" w:cstheme="majorHAnsi"/>
          <w:sz w:val="24"/>
          <w:szCs w:val="24"/>
          <w:lang w:val="pl-PL"/>
        </w:rPr>
        <w:t>obiegu zamkniętym” (KIS GOZ).</w:t>
      </w:r>
    </w:p>
    <w:p w14:paraId="27CA6573" w14:textId="28B922B1" w:rsidR="0015705B" w:rsidRPr="0015705B" w:rsidRDefault="0015705B" w:rsidP="0015705B">
      <w:pPr>
        <w:tabs>
          <w:tab w:val="left" w:pos="6672"/>
        </w:tabs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15705B">
        <w:rPr>
          <w:rFonts w:asciiTheme="majorHAnsi" w:hAnsiTheme="majorHAnsi" w:cstheme="majorHAnsi"/>
          <w:sz w:val="24"/>
          <w:szCs w:val="24"/>
          <w:lang w:val="pl-PL"/>
        </w:rPr>
        <w:t xml:space="preserve">Postulujemy utrzymanie KIS GOZ jako odrębnej, horyzontalnej specjalizacji, obejmującej cały ekosystem gospodarki cyrkularnej – od </w:t>
      </w:r>
      <w:proofErr w:type="spellStart"/>
      <w:r w:rsidRPr="0015705B">
        <w:rPr>
          <w:rFonts w:asciiTheme="majorHAnsi" w:hAnsiTheme="majorHAnsi" w:cstheme="majorHAnsi"/>
          <w:sz w:val="24"/>
          <w:szCs w:val="24"/>
          <w:lang w:val="pl-PL"/>
        </w:rPr>
        <w:t>ekoprojektowania</w:t>
      </w:r>
      <w:proofErr w:type="spellEnd"/>
      <w:r w:rsidRPr="0015705B">
        <w:rPr>
          <w:rFonts w:asciiTheme="majorHAnsi" w:hAnsiTheme="majorHAnsi" w:cstheme="majorHAnsi"/>
          <w:sz w:val="24"/>
          <w:szCs w:val="24"/>
          <w:lang w:val="pl-PL"/>
        </w:rPr>
        <w:t>, ponownego użycia i naprawy po recykling i wykorzystanie surowców wtórnych. GOZ nie może zostać sprowadzona wyłącznie do surowców krytycznych i wybranych technologii recyklingu. Polska posiada rozwinięty, wielosektorowy rynek GOZ, którego potencjał powinien być wzmacniany, szczególnie w</w:t>
      </w:r>
      <w:r>
        <w:rPr>
          <w:rFonts w:asciiTheme="majorHAnsi" w:hAnsiTheme="majorHAnsi" w:cstheme="majorHAnsi"/>
          <w:sz w:val="24"/>
          <w:szCs w:val="24"/>
          <w:lang w:val="pl-PL"/>
        </w:rPr>
        <w:t> </w:t>
      </w:r>
      <w:r w:rsidRPr="0015705B">
        <w:rPr>
          <w:rFonts w:asciiTheme="majorHAnsi" w:hAnsiTheme="majorHAnsi" w:cstheme="majorHAnsi"/>
          <w:sz w:val="24"/>
          <w:szCs w:val="24"/>
          <w:lang w:val="pl-PL"/>
        </w:rPr>
        <w:t>obliczu nadchodzących zmian w polityce Unii Europejskiej.</w:t>
      </w:r>
    </w:p>
    <w:p w14:paraId="1AA2AFFE" w14:textId="6C92A2B5" w:rsidR="0015705B" w:rsidRDefault="0015705B" w:rsidP="0015705B">
      <w:pPr>
        <w:tabs>
          <w:tab w:val="left" w:pos="6672"/>
        </w:tabs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15705B">
        <w:rPr>
          <w:rFonts w:asciiTheme="majorHAnsi" w:hAnsiTheme="majorHAnsi" w:cstheme="majorHAnsi"/>
          <w:sz w:val="24"/>
          <w:szCs w:val="24"/>
          <w:lang w:val="pl-PL"/>
        </w:rPr>
        <w:t xml:space="preserve">Apelujemy do Ministerstwa Rozwoju i Technologii </w:t>
      </w:r>
      <w:r>
        <w:rPr>
          <w:rFonts w:asciiTheme="majorHAnsi" w:hAnsiTheme="majorHAnsi" w:cstheme="majorHAnsi"/>
          <w:sz w:val="24"/>
          <w:szCs w:val="24"/>
          <w:lang w:val="pl-PL"/>
        </w:rPr>
        <w:t xml:space="preserve">i Ministerstwa Klimatu i Środowiska </w:t>
      </w:r>
      <w:r w:rsidRPr="0015705B">
        <w:rPr>
          <w:rFonts w:asciiTheme="majorHAnsi" w:hAnsiTheme="majorHAnsi" w:cstheme="majorHAnsi"/>
          <w:sz w:val="24"/>
          <w:szCs w:val="24"/>
          <w:lang w:val="pl-PL"/>
        </w:rPr>
        <w:t>o</w:t>
      </w:r>
      <w:r>
        <w:rPr>
          <w:rFonts w:asciiTheme="majorHAnsi" w:hAnsiTheme="majorHAnsi" w:cstheme="majorHAnsi"/>
          <w:sz w:val="24"/>
          <w:szCs w:val="24"/>
          <w:lang w:val="pl-PL"/>
        </w:rPr>
        <w:t> </w:t>
      </w:r>
      <w:r w:rsidRPr="0015705B">
        <w:rPr>
          <w:rFonts w:asciiTheme="majorHAnsi" w:hAnsiTheme="majorHAnsi" w:cstheme="majorHAnsi"/>
          <w:sz w:val="24"/>
          <w:szCs w:val="24"/>
          <w:lang w:val="pl-PL"/>
        </w:rPr>
        <w:t>odstąpienie od likwidacji KIS GOZ i</w:t>
      </w:r>
      <w:r>
        <w:rPr>
          <w:rFonts w:asciiTheme="majorHAnsi" w:hAnsiTheme="majorHAnsi" w:cstheme="majorHAnsi"/>
          <w:sz w:val="24"/>
          <w:szCs w:val="24"/>
          <w:lang w:val="pl-PL"/>
        </w:rPr>
        <w:t> </w:t>
      </w:r>
      <w:r w:rsidRPr="0015705B">
        <w:rPr>
          <w:rFonts w:asciiTheme="majorHAnsi" w:hAnsiTheme="majorHAnsi" w:cstheme="majorHAnsi"/>
          <w:sz w:val="24"/>
          <w:szCs w:val="24"/>
          <w:lang w:val="pl-PL"/>
        </w:rPr>
        <w:t>uwzględnienie w dalszych pracach głosu całego środowiska gospodarki cyrkularnej.</w:t>
      </w:r>
    </w:p>
    <w:p w14:paraId="4C537B2A" w14:textId="77777777" w:rsidR="0015705B" w:rsidRDefault="0015705B" w:rsidP="0015705B">
      <w:pPr>
        <w:tabs>
          <w:tab w:val="left" w:pos="6672"/>
        </w:tabs>
        <w:jc w:val="both"/>
        <w:rPr>
          <w:rFonts w:asciiTheme="majorHAnsi" w:hAnsiTheme="majorHAnsi" w:cstheme="majorHAnsi"/>
          <w:sz w:val="24"/>
          <w:szCs w:val="24"/>
          <w:lang w:val="pl-PL"/>
        </w:rPr>
      </w:pPr>
    </w:p>
    <w:p w14:paraId="1CFD3355" w14:textId="2E916336" w:rsidR="0015705B" w:rsidRPr="0015705B" w:rsidRDefault="0015705B" w:rsidP="0015705B">
      <w:pPr>
        <w:tabs>
          <w:tab w:val="left" w:pos="6672"/>
        </w:tabs>
        <w:jc w:val="right"/>
        <w:rPr>
          <w:rFonts w:asciiTheme="majorHAnsi" w:hAnsiTheme="majorHAnsi" w:cstheme="majorHAnsi"/>
          <w:sz w:val="24"/>
          <w:szCs w:val="24"/>
          <w:lang w:val="pl-PL"/>
        </w:rPr>
      </w:pPr>
      <w:r>
        <w:rPr>
          <w:rFonts w:asciiTheme="majorHAnsi" w:hAnsiTheme="majorHAnsi" w:cstheme="majorHAnsi"/>
          <w:sz w:val="24"/>
          <w:szCs w:val="24"/>
          <w:lang w:val="pl-PL"/>
        </w:rPr>
        <w:t>Z poważaniem,</w:t>
      </w:r>
    </w:p>
    <w:sectPr w:rsidR="0015705B" w:rsidRPr="0015705B" w:rsidSect="00C5663B">
      <w:headerReference w:type="default" r:id="rId8"/>
      <w:footerReference w:type="default" r:id="rId9"/>
      <w:pgSz w:w="11906" w:h="16838"/>
      <w:pgMar w:top="1417" w:right="1417" w:bottom="1417" w:left="1417" w:header="989" w:footer="565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715D1" w14:textId="77777777" w:rsidR="006D1133" w:rsidRDefault="006D1133">
      <w:pPr>
        <w:spacing w:after="0" w:line="240" w:lineRule="auto"/>
      </w:pPr>
      <w:r>
        <w:separator/>
      </w:r>
    </w:p>
  </w:endnote>
  <w:endnote w:type="continuationSeparator" w:id="0">
    <w:p w14:paraId="648CC73D" w14:textId="77777777" w:rsidR="006D1133" w:rsidRDefault="006D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0FD7404-1EBF-48FB-BC1A-7F03A7527F03}"/>
    <w:embedBold r:id="rId2" w:fontKey="{CF079863-0782-4A2C-BFD3-4DDD780EFAC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C20EEC4E-6990-498B-94BE-C7A27375B03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98CCBA86-C0ED-49E3-BAC5-A8F1575BA8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A9D79" w14:textId="77777777" w:rsidR="004A08E0" w:rsidRDefault="00000000" w:rsidP="008D216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b/>
        <w:bCs/>
        <w:color w:val="000000"/>
        <w:sz w:val="16"/>
        <w:szCs w:val="16"/>
      </w:rPr>
    </w:pPr>
    <w:r>
      <w:rPr>
        <w:rFonts w:ascii="Arial" w:eastAsia="Arial" w:hAnsi="Arial" w:cs="Arial"/>
        <w:b/>
        <w:bCs/>
        <w:color w:val="000000"/>
        <w:sz w:val="16"/>
        <w:szCs w:val="16"/>
      </w:rPr>
      <w:t xml:space="preserve">Koordynator Klastra: </w:t>
    </w:r>
  </w:p>
  <w:p w14:paraId="3AA81F8C" w14:textId="77777777" w:rsidR="004A08E0" w:rsidRDefault="00000000" w:rsidP="008D216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Centrum Kooperacji Recyklingu – not for profit system Sp. z o. o.</w:t>
    </w:r>
  </w:p>
  <w:p w14:paraId="5ECF099C" w14:textId="77777777" w:rsidR="004A08E0" w:rsidRDefault="00000000" w:rsidP="008D216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ul. Racjonalizacji 6/8 lok. 7, 02-673 Warszawa</w:t>
    </w:r>
  </w:p>
  <w:p w14:paraId="47B09803" w14:textId="77777777" w:rsidR="004A08E0" w:rsidRDefault="00000000" w:rsidP="008D216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tel. +48 536 921 091, biuro</w:t>
    </w:r>
    <w:r>
      <w:rPr>
        <w:color w:val="000000"/>
      </w:rPr>
      <w:t>@</w:t>
    </w:r>
    <w:r>
      <w:rPr>
        <w:rFonts w:ascii="Arial" w:eastAsia="Arial" w:hAnsi="Arial" w:cs="Arial"/>
        <w:color w:val="000000"/>
        <w:sz w:val="16"/>
        <w:szCs w:val="16"/>
      </w:rPr>
      <w:t>klastergoz.pl, www.klastergoz.pl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9BF49" w14:textId="77777777" w:rsidR="006D1133" w:rsidRDefault="006D1133">
      <w:pPr>
        <w:spacing w:after="0" w:line="240" w:lineRule="auto"/>
      </w:pPr>
      <w:r>
        <w:separator/>
      </w:r>
    </w:p>
  </w:footnote>
  <w:footnote w:type="continuationSeparator" w:id="0">
    <w:p w14:paraId="60AB59E6" w14:textId="77777777" w:rsidR="006D1133" w:rsidRDefault="006D1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991E6" w14:textId="77777777" w:rsidR="004A08E0" w:rsidRDefault="004A08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14ED1F6" w14:textId="77777777" w:rsidR="004A08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3B18377" wp14:editId="1C0D3763">
          <wp:simplePos x="0" y="0"/>
          <wp:positionH relativeFrom="column">
            <wp:posOffset>142875</wp:posOffset>
          </wp:positionH>
          <wp:positionV relativeFrom="paragraph">
            <wp:posOffset>-574039</wp:posOffset>
          </wp:positionV>
          <wp:extent cx="3133725" cy="938530"/>
          <wp:effectExtent l="0" t="0" r="0" b="0"/>
          <wp:wrapSquare wrapText="bothSides" distT="0" distB="0" distL="114300" distR="114300"/>
          <wp:docPr id="29975351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33725" cy="938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2128B8F" wp14:editId="5C80C86F">
          <wp:simplePos x="0" y="0"/>
          <wp:positionH relativeFrom="column">
            <wp:posOffset>-97789</wp:posOffset>
          </wp:positionH>
          <wp:positionV relativeFrom="paragraph">
            <wp:posOffset>-615314</wp:posOffset>
          </wp:positionV>
          <wp:extent cx="1924050" cy="953135"/>
          <wp:effectExtent l="0" t="0" r="0" b="0"/>
          <wp:wrapSquare wrapText="bothSides" distT="0" distB="0" distL="114300" distR="114300"/>
          <wp:docPr id="203846345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953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42B4F"/>
    <w:multiLevelType w:val="multilevel"/>
    <w:tmpl w:val="2CD8C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167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8E0"/>
    <w:rsid w:val="0015705B"/>
    <w:rsid w:val="001738EE"/>
    <w:rsid w:val="002A65D8"/>
    <w:rsid w:val="003D7DCB"/>
    <w:rsid w:val="004A08E0"/>
    <w:rsid w:val="00627AC8"/>
    <w:rsid w:val="006B58E4"/>
    <w:rsid w:val="006D1133"/>
    <w:rsid w:val="008718FA"/>
    <w:rsid w:val="008D2160"/>
    <w:rsid w:val="00A51E47"/>
    <w:rsid w:val="00BF598A"/>
    <w:rsid w:val="00C5663B"/>
    <w:rsid w:val="00CB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6DD12"/>
  <w15:docId w15:val="{40932AEB-9678-434E-9573-4FC31CA0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C56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663B"/>
  </w:style>
  <w:style w:type="paragraph" w:styleId="Stopka">
    <w:name w:val="footer"/>
    <w:basedOn w:val="Normalny"/>
    <w:link w:val="StopkaZnak"/>
    <w:uiPriority w:val="99"/>
    <w:unhideWhenUsed/>
    <w:rsid w:val="00C56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6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qkfLo5JurKc2nudiYp4JD7XCaw==">CgMxLjA4AHIhMTNhVFo2YlIwM3IzWVNEV1RjaXpGRTdHOTRwX0VXb2NK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Bańka</dc:creator>
  <cp:lastModifiedBy>Monika Bańka</cp:lastModifiedBy>
  <cp:revision>2</cp:revision>
  <dcterms:created xsi:type="dcterms:W3CDTF">2026-08-24T11:10:00Z</dcterms:created>
  <dcterms:modified xsi:type="dcterms:W3CDTF">2026-08-24T11:10:00Z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fc8f432a-af2e-41cf-8239-7d2e927bf345</vt:lpwstr>
  </property>
</Properties>
</file>